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770" w:rsidRDefault="00E77770" w:rsidP="0034432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Основной документ, регламентирующий взаимоотношения между ресурсоснабжающей организацией и потребителем - владельцем жилого (нежилого) помещения в многоквартирном доме или владельцем жилого дома. </w:t>
      </w:r>
    </w:p>
    <w:p w:rsidR="00E77770" w:rsidRDefault="00E77770" w:rsidP="0034432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7770" w:rsidRPr="00E77770" w:rsidRDefault="00E77770" w:rsidP="0034432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7770">
        <w:rPr>
          <w:rFonts w:ascii="Times New Roman" w:hAnsi="Times New Roman" w:cs="Times New Roman"/>
          <w:sz w:val="26"/>
          <w:szCs w:val="26"/>
        </w:rPr>
        <w:t>Отношения по предоставлению коммунальных услуг собственникам и пользователям помещений в многоквартирных домах, собственникам и пользователям жилых домов, в том числе отношения между исполнителями и потребителями коммунальных услуг, их права и обязанности, порядок заключения договора, содержащего положения о предоставлении коммунальных услуг, а также порядок контроля качества предоставления коммунальных услуг, порядок определения размера платы за коммунальные услуги с использованием приборов учета и при их отсутствии определяются Правилами предоставления коммунальных услуг собственникам и пользователям помещений в многоквартирных домах, собственникам и пользователям жилых домов, утв. Постановлением Правительства Российской Федерации от 06 мая 2011г. №354 (далее – Правила №354).</w:t>
      </w:r>
    </w:p>
    <w:p w:rsidR="00481267" w:rsidRDefault="00481267" w:rsidP="0034432A">
      <w:pPr>
        <w:spacing w:after="0" w:line="240" w:lineRule="auto"/>
      </w:pPr>
    </w:p>
    <w:sectPr w:rsidR="0048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76"/>
    <w:rsid w:val="0034432A"/>
    <w:rsid w:val="00481267"/>
    <w:rsid w:val="00CE4D76"/>
    <w:rsid w:val="00E7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745F"/>
  <w15:docId w15:val="{2ED9E2E3-FA3E-4690-BD4E-C5246964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Исправников Александр Николаевич</dc:creator>
  <cp:keywords/>
  <dc:description/>
  <cp:lastModifiedBy>User</cp:lastModifiedBy>
  <cp:revision>2</cp:revision>
  <dcterms:created xsi:type="dcterms:W3CDTF">2019-12-11T07:00:00Z</dcterms:created>
  <dcterms:modified xsi:type="dcterms:W3CDTF">2019-12-11T07:00:00Z</dcterms:modified>
</cp:coreProperties>
</file>